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7FDB2F27" w:rsidR="0006451A" w:rsidRPr="00002002" w:rsidRDefault="00590B9C" w:rsidP="003D4F7E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3D4F7E">
        <w:rPr>
          <w:rFonts w:hint="eastAsia"/>
          <w:lang w:eastAsia="ja-JP"/>
        </w:rPr>
        <w:t xml:space="preserve">　会長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71D95FB6" w:rsidR="0006451A" w:rsidRPr="00002002" w:rsidRDefault="00CC3FF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t>就農時に係る計画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就農希望地</w:t>
            </w:r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r w:rsidRPr="00002002">
              <w:rPr>
                <w:sz w:val="24"/>
              </w:rPr>
              <w:t>就農予定時期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012FA51F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経営面積</w:t>
            </w:r>
            <w:r w:rsidRPr="00002002">
              <w:rPr>
                <w:position w:val="-4"/>
                <w:sz w:val="14"/>
              </w:rPr>
              <w:t xml:space="preserve">*１ </w:t>
            </w:r>
            <w:r w:rsidRPr="00002002">
              <w:rPr>
                <w:sz w:val="24"/>
              </w:rPr>
              <w:t>飼養頭羽数</w:t>
            </w:r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農業所得目標</w:t>
            </w:r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万円/</w:t>
            </w:r>
            <w:r w:rsidR="007309E8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r w:rsidRPr="00002002">
              <w:rPr>
                <w:w w:val="105"/>
                <w:sz w:val="24"/>
              </w:rPr>
              <w:t>経営内容</w:t>
            </w:r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FC83C20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332D0F8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913D29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>
            <w:pPr>
              <w:pStyle w:val="TableParagraph"/>
              <w:ind w:left="138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913D29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研修</w:t>
            </w:r>
          </w:p>
          <w:p w14:paraId="57FC82B4" w14:textId="77777777" w:rsidR="002C7E0A" w:rsidRPr="00002002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913D29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913D29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2C2C1F85" w14:textId="6EA904B2" w:rsidR="0006451A" w:rsidRPr="001A2768" w:rsidRDefault="00021BD8" w:rsidP="00406591">
      <w:pPr>
        <w:pStyle w:val="a3"/>
        <w:tabs>
          <w:tab w:val="left" w:pos="1223"/>
        </w:tabs>
        <w:spacing w:before="4"/>
        <w:ind w:left="503"/>
        <w:rPr>
          <w:sz w:val="18"/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</w:p>
    <w:sectPr w:rsidR="0006451A" w:rsidRPr="001A2768" w:rsidSect="00406591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93B7" w14:textId="77777777" w:rsidR="00685D16" w:rsidRDefault="00685D16">
      <w:r>
        <w:separator/>
      </w:r>
    </w:p>
  </w:endnote>
  <w:endnote w:type="continuationSeparator" w:id="0">
    <w:p w14:paraId="0B131286" w14:textId="77777777" w:rsidR="00685D16" w:rsidRDefault="00685D16">
      <w:r>
        <w:continuationSeparator/>
      </w:r>
    </w:p>
  </w:endnote>
  <w:endnote w:type="continuationNotice" w:id="1">
    <w:p w14:paraId="0A19613F" w14:textId="77777777" w:rsidR="00685D16" w:rsidRDefault="00685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AF42" w14:textId="77777777" w:rsidR="00685D16" w:rsidRDefault="00685D16">
      <w:r>
        <w:separator/>
      </w:r>
    </w:p>
  </w:footnote>
  <w:footnote w:type="continuationSeparator" w:id="0">
    <w:p w14:paraId="4579A499" w14:textId="77777777" w:rsidR="00685D16" w:rsidRDefault="00685D16">
      <w:r>
        <w:continuationSeparator/>
      </w:r>
    </w:p>
  </w:footnote>
  <w:footnote w:type="continuationNotice" w:id="1">
    <w:p w14:paraId="7A846F33" w14:textId="77777777" w:rsidR="00685D16" w:rsidRDefault="00685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1CE1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C2B"/>
    <w:rsid w:val="001B2773"/>
    <w:rsid w:val="001E0FC5"/>
    <w:rsid w:val="001E1C60"/>
    <w:rsid w:val="001E36C2"/>
    <w:rsid w:val="001E4BA2"/>
    <w:rsid w:val="001E639C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764A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2BC3"/>
    <w:rsid w:val="003D419F"/>
    <w:rsid w:val="003D4F7E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6591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0B9C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5D16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371A7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5AB2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0F27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07A6"/>
    <w:rsid w:val="00A1389D"/>
    <w:rsid w:val="00A20408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247FE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028A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0919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A6CC8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377</Characters>
  <Application>Microsoft Office Word</Application>
  <DocSecurity>0</DocSecurity>
  <Lines>53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M-PAGE</cp:lastModifiedBy>
  <cp:revision>6</cp:revision>
  <cp:lastPrinted>2023-03-28T20:03:00Z</cp:lastPrinted>
  <dcterms:created xsi:type="dcterms:W3CDTF">2024-05-27T05:27:00Z</dcterms:created>
  <dcterms:modified xsi:type="dcterms:W3CDTF">2025-06-16T07:04:00Z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